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28" w:rsidRDefault="00481128" w:rsidP="00481128">
      <w:pPr>
        <w:ind w:left="-567" w:firstLine="141"/>
        <w:jc w:val="center"/>
        <w:rPr>
          <w:rFonts w:ascii="Times New Roman" w:hAnsi="Times New Roman" w:cs="Times New Roman"/>
          <w:b/>
        </w:rPr>
      </w:pPr>
      <w:bookmarkStart w:id="0" w:name="_GoBack"/>
      <w:bookmarkEnd w:id="0"/>
      <w:r w:rsidRPr="00163006">
        <w:rPr>
          <w:rFonts w:ascii="Times New Roman" w:hAnsi="Times New Roman" w:cs="Times New Roman"/>
          <w:b/>
        </w:rPr>
        <w:t>Протокол №3</w:t>
      </w:r>
    </w:p>
    <w:p w:rsidR="00481128" w:rsidRPr="00163006" w:rsidRDefault="00481128" w:rsidP="00481128">
      <w:pPr>
        <w:ind w:left="-567" w:firstLine="141"/>
        <w:jc w:val="center"/>
        <w:rPr>
          <w:rFonts w:ascii="Times New Roman" w:hAnsi="Times New Roman" w:cs="Times New Roman"/>
          <w:b/>
        </w:rPr>
      </w:pPr>
      <w:r w:rsidRPr="00163006">
        <w:rPr>
          <w:rFonts w:ascii="Times New Roman" w:hAnsi="Times New Roman" w:cs="Times New Roman"/>
          <w:b/>
        </w:rPr>
        <w:t>Общего собрания – Конференции уполномоченных СНТ «Петроградское»</w:t>
      </w:r>
    </w:p>
    <w:p w:rsidR="00481128" w:rsidRDefault="00481128" w:rsidP="00481128">
      <w:pPr>
        <w:ind w:left="-567" w:firstLine="141"/>
        <w:jc w:val="center"/>
        <w:rPr>
          <w:rFonts w:ascii="Times New Roman" w:hAnsi="Times New Roman" w:cs="Times New Roman"/>
          <w:b/>
        </w:rPr>
      </w:pPr>
    </w:p>
    <w:p w:rsidR="00163006" w:rsidRPr="00163006" w:rsidRDefault="00163006" w:rsidP="00481128">
      <w:pPr>
        <w:ind w:left="-567" w:firstLine="141"/>
        <w:jc w:val="center"/>
        <w:rPr>
          <w:rFonts w:ascii="Times New Roman" w:hAnsi="Times New Roman" w:cs="Times New Roman"/>
          <w:b/>
        </w:rPr>
      </w:pPr>
    </w:p>
    <w:p w:rsidR="00481128" w:rsidRPr="00163006" w:rsidRDefault="00481128" w:rsidP="00481128">
      <w:pPr>
        <w:ind w:left="-567" w:firstLine="141"/>
        <w:rPr>
          <w:rFonts w:ascii="Times New Roman" w:hAnsi="Times New Roman" w:cs="Times New Roman"/>
          <w:b/>
        </w:rPr>
      </w:pPr>
      <w:r w:rsidRPr="00163006">
        <w:rPr>
          <w:rFonts w:ascii="Times New Roman" w:hAnsi="Times New Roman" w:cs="Times New Roman"/>
          <w:b/>
        </w:rPr>
        <w:t>Место проведения:                                                                      Дата проведения:</w:t>
      </w:r>
    </w:p>
    <w:p w:rsidR="00481128" w:rsidRPr="00163006" w:rsidRDefault="00481128" w:rsidP="00481128">
      <w:pPr>
        <w:ind w:left="-567" w:firstLine="141"/>
        <w:rPr>
          <w:rFonts w:ascii="Times New Roman" w:hAnsi="Times New Roman" w:cs="Times New Roman"/>
        </w:rPr>
      </w:pPr>
      <w:r w:rsidRPr="00163006">
        <w:rPr>
          <w:rFonts w:ascii="Times New Roman" w:hAnsi="Times New Roman" w:cs="Times New Roman"/>
        </w:rPr>
        <w:t>Ленинградская область, Кировский район,                                  14 августа 2016 г.</w:t>
      </w:r>
    </w:p>
    <w:p w:rsidR="00481128" w:rsidRPr="00163006" w:rsidRDefault="00481128" w:rsidP="00481128">
      <w:pPr>
        <w:ind w:left="-567" w:firstLine="141"/>
        <w:rPr>
          <w:rFonts w:ascii="Times New Roman" w:hAnsi="Times New Roman" w:cs="Times New Roman"/>
        </w:rPr>
      </w:pPr>
      <w:r w:rsidRPr="00163006">
        <w:rPr>
          <w:rFonts w:ascii="Times New Roman" w:hAnsi="Times New Roman" w:cs="Times New Roman"/>
        </w:rPr>
        <w:t>Массив «Восход», СНТ «Петроградское»,</w:t>
      </w:r>
    </w:p>
    <w:p w:rsidR="00481128" w:rsidRPr="00163006" w:rsidRDefault="00481128" w:rsidP="00481128">
      <w:pPr>
        <w:ind w:left="-567" w:firstLine="141"/>
        <w:rPr>
          <w:rFonts w:ascii="Times New Roman" w:hAnsi="Times New Roman" w:cs="Times New Roman"/>
        </w:rPr>
      </w:pPr>
      <w:r w:rsidRPr="00163006">
        <w:rPr>
          <w:rFonts w:ascii="Times New Roman" w:hAnsi="Times New Roman" w:cs="Times New Roman"/>
        </w:rPr>
        <w:t>Время начала проведения собрания 12-30.</w:t>
      </w:r>
    </w:p>
    <w:p w:rsidR="00481128" w:rsidRPr="00163006" w:rsidRDefault="00481128" w:rsidP="00481128">
      <w:pPr>
        <w:ind w:left="-567" w:firstLine="141"/>
        <w:rPr>
          <w:rFonts w:ascii="Times New Roman" w:hAnsi="Times New Roman" w:cs="Times New Roman"/>
          <w:b/>
        </w:rPr>
      </w:pPr>
      <w:r w:rsidRPr="00163006">
        <w:rPr>
          <w:rFonts w:ascii="Times New Roman" w:hAnsi="Times New Roman" w:cs="Times New Roman"/>
          <w:b/>
        </w:rPr>
        <w:t>Зарегистрировано и присутствовало:</w:t>
      </w:r>
    </w:p>
    <w:p w:rsidR="00481128" w:rsidRPr="00163006" w:rsidRDefault="00481128" w:rsidP="00163006">
      <w:pPr>
        <w:ind w:left="-567" w:firstLine="141"/>
        <w:jc w:val="both"/>
        <w:rPr>
          <w:rFonts w:ascii="Times New Roman" w:hAnsi="Times New Roman" w:cs="Times New Roman"/>
        </w:rPr>
      </w:pPr>
      <w:r w:rsidRPr="00163006">
        <w:rPr>
          <w:rFonts w:ascii="Times New Roman" w:hAnsi="Times New Roman" w:cs="Times New Roman"/>
        </w:rPr>
        <w:t>Всего членов СНТ «Петроградское» 849 человек, 85 уполномоченных (делегатов).</w:t>
      </w:r>
    </w:p>
    <w:p w:rsidR="00481128" w:rsidRPr="00163006" w:rsidRDefault="00481128" w:rsidP="00163006">
      <w:pPr>
        <w:ind w:left="-567" w:firstLine="141"/>
        <w:jc w:val="both"/>
        <w:rPr>
          <w:rFonts w:ascii="Times New Roman" w:hAnsi="Times New Roman" w:cs="Times New Roman"/>
        </w:rPr>
      </w:pPr>
      <w:r w:rsidRPr="00163006">
        <w:rPr>
          <w:rFonts w:ascii="Times New Roman" w:hAnsi="Times New Roman" w:cs="Times New Roman"/>
        </w:rPr>
        <w:t>Присутствовало и зарегистрировано: 83 (уполномоченных) делегатов.</w:t>
      </w:r>
    </w:p>
    <w:p w:rsidR="00481128" w:rsidRPr="00163006" w:rsidRDefault="00481128" w:rsidP="00163006">
      <w:pPr>
        <w:ind w:left="-567" w:firstLine="141"/>
        <w:jc w:val="both"/>
        <w:rPr>
          <w:rFonts w:ascii="Times New Roman" w:hAnsi="Times New Roman" w:cs="Times New Roman"/>
        </w:rPr>
      </w:pPr>
      <w:r w:rsidRPr="00163006">
        <w:rPr>
          <w:rFonts w:ascii="Times New Roman" w:hAnsi="Times New Roman" w:cs="Times New Roman"/>
        </w:rPr>
        <w:t>Данное количество составляет более 50% от общего числа делегатов, кворум есть.</w:t>
      </w:r>
    </w:p>
    <w:p w:rsidR="00481128" w:rsidRPr="00163006" w:rsidRDefault="00481128" w:rsidP="00163006">
      <w:pPr>
        <w:ind w:left="-567" w:firstLine="141"/>
        <w:jc w:val="both"/>
        <w:rPr>
          <w:rFonts w:ascii="Times New Roman" w:hAnsi="Times New Roman" w:cs="Times New Roman"/>
          <w:b/>
        </w:rPr>
      </w:pPr>
      <w:r w:rsidRPr="00163006">
        <w:rPr>
          <w:rFonts w:ascii="Times New Roman" w:hAnsi="Times New Roman" w:cs="Times New Roman"/>
          <w:b/>
        </w:rPr>
        <w:t>Повестка собрания:</w:t>
      </w:r>
    </w:p>
    <w:p w:rsidR="00481128" w:rsidRPr="00163006" w:rsidRDefault="00481128" w:rsidP="00163006">
      <w:pPr>
        <w:pStyle w:val="a3"/>
        <w:numPr>
          <w:ilvl w:val="0"/>
          <w:numId w:val="1"/>
        </w:numPr>
        <w:ind w:left="-567" w:firstLine="141"/>
        <w:jc w:val="both"/>
        <w:rPr>
          <w:rFonts w:ascii="Times New Roman" w:hAnsi="Times New Roman" w:cs="Times New Roman"/>
        </w:rPr>
      </w:pPr>
      <w:r w:rsidRPr="00163006">
        <w:rPr>
          <w:rFonts w:ascii="Times New Roman" w:hAnsi="Times New Roman" w:cs="Times New Roman"/>
        </w:rPr>
        <w:t>Информационное сообщение о решении Ленинградского областного суда.</w:t>
      </w:r>
    </w:p>
    <w:p w:rsidR="00481128" w:rsidRPr="00163006" w:rsidRDefault="00481128" w:rsidP="00163006">
      <w:pPr>
        <w:pStyle w:val="a3"/>
        <w:numPr>
          <w:ilvl w:val="0"/>
          <w:numId w:val="1"/>
        </w:numPr>
        <w:ind w:left="-567" w:firstLine="141"/>
        <w:jc w:val="both"/>
        <w:rPr>
          <w:rFonts w:ascii="Times New Roman" w:hAnsi="Times New Roman" w:cs="Times New Roman"/>
        </w:rPr>
      </w:pPr>
      <w:r w:rsidRPr="00163006">
        <w:rPr>
          <w:rFonts w:ascii="Times New Roman" w:hAnsi="Times New Roman" w:cs="Times New Roman"/>
        </w:rPr>
        <w:t>Подтверждение полномочий членов правления.</w:t>
      </w:r>
    </w:p>
    <w:p w:rsidR="00481128" w:rsidRPr="00163006" w:rsidRDefault="00481128" w:rsidP="00163006">
      <w:pPr>
        <w:pStyle w:val="a3"/>
        <w:numPr>
          <w:ilvl w:val="0"/>
          <w:numId w:val="1"/>
        </w:numPr>
        <w:ind w:left="-567" w:firstLine="141"/>
        <w:jc w:val="both"/>
        <w:rPr>
          <w:rFonts w:ascii="Times New Roman" w:hAnsi="Times New Roman" w:cs="Times New Roman"/>
        </w:rPr>
      </w:pPr>
      <w:r w:rsidRPr="00163006">
        <w:rPr>
          <w:rFonts w:ascii="Times New Roman" w:hAnsi="Times New Roman" w:cs="Times New Roman"/>
        </w:rPr>
        <w:t>Персональное дело садовода Бабановой Р.Е.</w:t>
      </w:r>
    </w:p>
    <w:p w:rsidR="00481128" w:rsidRPr="00163006" w:rsidRDefault="00481128" w:rsidP="00163006">
      <w:pPr>
        <w:pStyle w:val="a3"/>
        <w:numPr>
          <w:ilvl w:val="0"/>
          <w:numId w:val="1"/>
        </w:numPr>
        <w:ind w:left="-567" w:firstLine="141"/>
        <w:jc w:val="both"/>
        <w:rPr>
          <w:rFonts w:ascii="Times New Roman" w:hAnsi="Times New Roman" w:cs="Times New Roman"/>
        </w:rPr>
      </w:pPr>
      <w:r w:rsidRPr="00163006">
        <w:rPr>
          <w:rFonts w:ascii="Times New Roman" w:hAnsi="Times New Roman" w:cs="Times New Roman"/>
        </w:rPr>
        <w:t>Уточнение по смете.</w:t>
      </w:r>
    </w:p>
    <w:p w:rsidR="00481128" w:rsidRPr="00163006" w:rsidRDefault="00481128" w:rsidP="00163006">
      <w:pPr>
        <w:pStyle w:val="a3"/>
        <w:numPr>
          <w:ilvl w:val="0"/>
          <w:numId w:val="1"/>
        </w:numPr>
        <w:ind w:left="-567" w:firstLine="141"/>
        <w:jc w:val="both"/>
        <w:rPr>
          <w:rFonts w:ascii="Times New Roman" w:hAnsi="Times New Roman" w:cs="Times New Roman"/>
        </w:rPr>
      </w:pPr>
      <w:r w:rsidRPr="00163006">
        <w:rPr>
          <w:rFonts w:ascii="Times New Roman" w:hAnsi="Times New Roman" w:cs="Times New Roman"/>
        </w:rPr>
        <w:t>Разное.</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Выступление Старостиной Анны Александровны, председателя СНТ «Петроградское»:</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Оглашу регламент собрания – 5 пунктов повестки, по 7 минут на пункт повестки, в 5 пункте разное – вопросы от вас садоводы.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Прошу счетную комиссию четко соблюдать регламент.</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Правила голосования – голосование проводится очно, простым большинством голосов при помощи поднятия вами мандатов салатового цвета, которые вам выдавались при регистрации. Счетная комиссия будет подсчитывать голоса.</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Хочу представить вам счетную комиссию – Иванова О.В., Абрамсон Ю.Е.</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Голосуем, кто «за»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«За» - единогласно.</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Постановили – счетная комиссия – Иванова О.В., Абрамсон Ю.Е.</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Секретарь собрания – Антоненко Е.А.</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Голосуем, кто «за»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«За» - единогласно.</w:t>
      </w:r>
    </w:p>
    <w:p w:rsidR="00481128"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Постановили – секретарь собрания – Антоненко Е.А.</w:t>
      </w:r>
    </w:p>
    <w:p w:rsidR="00163006" w:rsidRPr="00163006" w:rsidRDefault="00163006" w:rsidP="00163006">
      <w:pPr>
        <w:pStyle w:val="a3"/>
        <w:ind w:left="-567" w:firstLine="141"/>
        <w:jc w:val="both"/>
        <w:rPr>
          <w:rFonts w:ascii="Times New Roman" w:hAnsi="Times New Roman" w:cs="Times New Roman"/>
        </w:rPr>
      </w:pP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lastRenderedPageBreak/>
        <w:t>Председателем собрания предлагаю свою кандидатуру.</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Кто «за» - поднимите мандаты.</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«За» - единогласно.</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Постановили – председатель конференции уполномоченных – Старостина А.А.</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Старостина А.А.: Сегодня у нас конференция уполномоченных, которых, как вы все знаете, мы выбирали весь июль. Вам ранее были выданы положения об уполномоченных, его сейчас с вами мы должны утвердить. Голосуем.</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Кто «за» - поднимите мандаты.</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«За» - единогласно.</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Постановили – утвердили положение об уполномоченных.</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Старостина А.А.: Информационное сообщение о Решении Ленинградского областного суда.</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«21 июля 2016 г. Суд апелляционной инстанции Ленинградского областного суда постановил решение Кировского городского суда Ленинградской области от 6 апреля 2016 года в части удовлетворенных исковых требований Бабановой Р.Е. изменить и принять в указанной части новое решение.</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Признать недействительными решения внеочередного общего собрания членов садоводческого некоммерческого товарищества «Петроградское» от 01 августа 2015 г., принятые по пунктам 5, 5.1, 5.2 и 5.3.</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В остальной части решение Кировского городского суда Ленинградской области  от 6 апреля 2016 года оставить без изменения, апелляционные жалобы Бабановой Р.Е. и садоводческого некоммерческого товарищества «Петроградское» - без удовлетворения».</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То есть решением суда апелляционной инстанции было вынесено определение о восстановлении Бабановой Р.Е. в члены правления. По решению правления, на основании заведенного уголовного дела, на основании ее самоотвода, на основании не передачи дел, никакой ОРД, ни печатей, ни штампов, никаких других материальных ценностей, было решено отстранить от исполнения обязанностей члена Правления Бабанову Р.Е.</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Гул всеобщего одобрения.</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Старостина А.А.: Пункт повестки – Персональное дело Бабановой Р.Е. Кратко информативно оглашу ту информацию, которую не успела огласить 4 июня.</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01.08.2015 Ревизионной комиссией была начата ревизия имеющихся документов – а именно лицевых счетов садоводов за 2015 г. По окончанию ревизии была выявлена недостача при сличении двух сумм – сумма прихода на р/с и сумма прихода по лицевым счетам – она составляла 1 117 960, 06 копеек. По итогу были отправлены заявления в гос. органы , с октября 2015 г. оперативные действия проводились в отделении ОБЭП г. Кировск, далее материалы были переданы в следственный отдел г. Кировска, где 19 января было возбуждено уголовное дело по статье 160 ч.4 Присвоение, или растрата, то есть хищение чужого имущества, вверенного виновному.</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На данный момент ведутся оперативные мероприятия, назначена и проводится судебная-бухгалтерская экспертиза, по итогу которой будет назначено судебное заседание.</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Старостина А.А.: Далее переходим к пункту: Уточнение по смете.</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lastRenderedPageBreak/>
        <w:t>Довожу до вашего сведения, что на данный момент у нас существует недоплата от садоводов за потребленную электроэнергию в размере 753 052 руб.97 коп.</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То есть сейчас нам нужно согласовать с вами – невыполнение статьи – Межевание общих земель, по причине, во-первых – затраты с данной статьи на оплату ээ, и во-вторых до сих пор не выпущено ПЗЗ, позволяющее оформлять в собственность более чем 6,6 м2 в собственность. Цель межевания общих земель – уменьшение размера оплаты земельного налога на ЗОП посредством глобального межевания всех собственников и потом вычитания этих прирезков из ЗОП.</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Также информативно – доведите пожалуйста до своих соседей информацию, что если участок не приватизирован, то в ближайшее время он отходит в Муниципалитет г. Кировска».</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Согласовываем невыполнение статьи «Межевание земель общего пользования в пользу оплаты за потребленную ээ?</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Голосуем.</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«За» единогласно.</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Постановили – невыполнение статьи «Межевание земель общего пользования» в пользу оплаты за потребленную ээ.</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Старостина А.А.: передаю слово представителю Охранной организации, с которой мы подписали договор с 1 августа в связи с напряженной криминогенной обстановкой в СНТ – Калашнику Юрию Николаевичу.</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Калашник Ю.Н.: Наши экипажи ежедневно объезжают садоводство по два, а то и по три раза. Их непосредственные задачи, это – избавление от металлистов, отслеживание пьяных за рулем, проверка мест общего пользования. Экипажи плотно взаимодействуют с полицией и ГИБДД.</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Если вы устанавливаете сигнализацию к себе в дом, она мониторится 24 часа в сутки. Минимальный комплект сигнализации стоит 17500 руб., обслуживание – 1500р. в месяц, кнопка КТС – стоит 500 р. в месяц.</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Одна тревожная кнопка есть у председателя вашего СНТ Старостиной А.А., если возникают проблемы, набираете ее номер, А.А. нас вызовит и направит к месту нарушения.</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Вопрос от уполномоченного: А нужна ли нам охрана?</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Старостина А.А.: Давайте проголосуем, нужна ли нам охрана в том исполнении, как она у нас взята с 1 августа 2016г.?</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 xml:space="preserve">Голосуем: </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«за»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«За» - 81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«против»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«Против» - 2 человека.</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«воздержался»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«Воздержались» - нет.</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Постановили – охрана нужна.</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Старостина А.А.: Переходим к следующему вопросу, попрошу отчитаться за вывоз мусора ответственного за контроль по вывозу мусора Федорова М.В.</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Федоров М.: Начиная с 09.08.2015 года по 09.08.2016 на вывоз мусора потрачено 739 000 р. Каждая машина фото фиксируется. Так что есть четкость когда и какая машина выехала из садоводства с мусором. В прошлом году предыдущим председателем было заложено в смету 1400000 руб. Экономия по сравнению с предыдущим годом составила 660000руб.</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Аплодисменты.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Старостина А.А.: Как вы видите работа идет и результаты уже есть.</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Проголосуем за подтверждение решений на собрании от 04.06.2016г.</w:t>
      </w:r>
    </w:p>
    <w:p w:rsidR="00481128" w:rsidRPr="00F0756B" w:rsidRDefault="00481128" w:rsidP="00163006">
      <w:pPr>
        <w:pStyle w:val="a3"/>
        <w:numPr>
          <w:ilvl w:val="0"/>
          <w:numId w:val="2"/>
        </w:numPr>
        <w:ind w:left="-567" w:firstLine="141"/>
        <w:jc w:val="both"/>
        <w:rPr>
          <w:rFonts w:ascii="Times New Roman" w:hAnsi="Times New Roman" w:cs="Times New Roman"/>
          <w:color w:val="FF0000"/>
        </w:rPr>
      </w:pPr>
      <w:r w:rsidRPr="00F0756B">
        <w:rPr>
          <w:rFonts w:ascii="Times New Roman" w:hAnsi="Times New Roman" w:cs="Times New Roman"/>
          <w:color w:val="FF0000"/>
        </w:rPr>
        <w:t>Прием в члены СНТ новых садоводов;</w:t>
      </w:r>
    </w:p>
    <w:p w:rsidR="00481128" w:rsidRPr="00F0756B" w:rsidRDefault="00481128" w:rsidP="00163006">
      <w:pPr>
        <w:pStyle w:val="a3"/>
        <w:numPr>
          <w:ilvl w:val="0"/>
          <w:numId w:val="2"/>
        </w:numPr>
        <w:ind w:left="-567" w:firstLine="141"/>
        <w:jc w:val="both"/>
        <w:rPr>
          <w:rFonts w:ascii="Times New Roman" w:hAnsi="Times New Roman" w:cs="Times New Roman"/>
          <w:color w:val="FF0000"/>
        </w:rPr>
      </w:pPr>
      <w:r w:rsidRPr="00F0756B">
        <w:rPr>
          <w:rFonts w:ascii="Times New Roman" w:hAnsi="Times New Roman" w:cs="Times New Roman"/>
          <w:color w:val="FF0000"/>
        </w:rPr>
        <w:t>Отчет Р К за период с 01.08.15 г. по декабрь 2015 г.;</w:t>
      </w:r>
    </w:p>
    <w:p w:rsidR="00481128" w:rsidRPr="00F0756B" w:rsidRDefault="00481128" w:rsidP="00163006">
      <w:pPr>
        <w:pStyle w:val="a3"/>
        <w:numPr>
          <w:ilvl w:val="0"/>
          <w:numId w:val="2"/>
        </w:numPr>
        <w:ind w:left="-567" w:firstLine="141"/>
        <w:jc w:val="both"/>
        <w:rPr>
          <w:rFonts w:ascii="Times New Roman" w:hAnsi="Times New Roman" w:cs="Times New Roman"/>
          <w:color w:val="FF0000"/>
        </w:rPr>
      </w:pPr>
      <w:r w:rsidRPr="00F0756B">
        <w:rPr>
          <w:rFonts w:ascii="Times New Roman" w:hAnsi="Times New Roman" w:cs="Times New Roman"/>
          <w:color w:val="FF0000"/>
        </w:rPr>
        <w:t>Утверждение аудита;</w:t>
      </w:r>
    </w:p>
    <w:p w:rsidR="00481128" w:rsidRPr="00F0756B" w:rsidRDefault="00481128" w:rsidP="00163006">
      <w:pPr>
        <w:pStyle w:val="a3"/>
        <w:numPr>
          <w:ilvl w:val="0"/>
          <w:numId w:val="2"/>
        </w:numPr>
        <w:ind w:left="-567" w:firstLine="141"/>
        <w:jc w:val="both"/>
        <w:rPr>
          <w:rFonts w:ascii="Times New Roman" w:hAnsi="Times New Roman" w:cs="Times New Roman"/>
          <w:color w:val="FF0000"/>
        </w:rPr>
      </w:pPr>
      <w:r w:rsidRPr="00F0756B">
        <w:rPr>
          <w:rFonts w:ascii="Times New Roman" w:hAnsi="Times New Roman" w:cs="Times New Roman"/>
          <w:color w:val="FF0000"/>
        </w:rPr>
        <w:t>Утверждение необходимости изменения Устава СНТ в 2016-2017 г.;</w:t>
      </w:r>
    </w:p>
    <w:p w:rsidR="00481128" w:rsidRPr="00F0756B" w:rsidRDefault="00481128" w:rsidP="00163006">
      <w:pPr>
        <w:pStyle w:val="a3"/>
        <w:numPr>
          <w:ilvl w:val="0"/>
          <w:numId w:val="2"/>
        </w:numPr>
        <w:ind w:left="-567" w:firstLine="141"/>
        <w:jc w:val="both"/>
        <w:rPr>
          <w:rFonts w:ascii="Times New Roman" w:hAnsi="Times New Roman" w:cs="Times New Roman"/>
          <w:color w:val="FF0000"/>
        </w:rPr>
      </w:pPr>
      <w:r w:rsidRPr="00F0756B">
        <w:rPr>
          <w:rFonts w:ascii="Times New Roman" w:hAnsi="Times New Roman" w:cs="Times New Roman"/>
          <w:color w:val="FF0000"/>
        </w:rPr>
        <w:t>Согласование сметы на 2016 г.</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Все «за» единогласно.</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Уполномоченный: насчет сметы надо проголосовать отдельно. По федеральному закону платить должны все. Смета должна делиться на количество участков – 1029, а не на 849.</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Старостина А.А.: цифра 849 – количество членов СНТ «Петроградское», утвержденная решением суда, а эту цифру обозначила в суде Бабанова Р.Е. Хорошо, давайте вынесем на голосование, но сразу хочу отметить, что если мы делим на 1029 – у нас будет дефицит бюджета, и мы не сможем выполнить несколько статей. Итак голосуем:</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за то, чтобы расходную часть в смете делить на 849?</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«за»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«За» - 60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«против»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«Против» - 21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«воздержался»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«Воздержались» - 2 человека.</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за то, чтобы расходную часть в смете делить на 1029?</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«за»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«За» - 21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«против»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«Против» - 60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«воздержался»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«Воздержались» - 2 человека.</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Постановили – смету делим на 849 членов СНТ.</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Уполномоченный – нам обещали финансовую прозрачность. Я ее не вижу.</w:t>
      </w:r>
    </w:p>
    <w:p w:rsidR="00481128"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Председатель Старостина: У всех сотрудников зарплата белая. Все расчеты ведутся по безналичному расчету. Вам на руки при оплате в кассу СНТ выдается ПКО, введен компьютерный учет. Разве это не прозрачность? Если говорить о финансовом отчете, то по уставу он проводится один раз в год. На прошлом собрании мы постановили о независимой аудиторской проверке.</w:t>
      </w:r>
    </w:p>
    <w:p w:rsidR="00F0756B" w:rsidRPr="00F0756B" w:rsidRDefault="00F0756B"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&lt;Здесь голосование, в котором уполномоченные отказались от ежеквартальных отчетов на сайте садоводства, но в протоколе оно не отражено.&gt;</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Уполномоченный: Мы бы хотели отчет о проделанной работе.</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Старостина А.А.: Для информации, восстановлены многие уставные документы, модернизированы мусорные площадки, отремонтировано правление, введен компьютерный учет, закуплена оргтехника, расчищена площадка у правления, проведена реконструкция водозабора, в этой статье у нас на данный момент экономия в 100000 рублей, налажена работа внутри СНТ – покос обочин, ремонт водопровода и т.д. в счет окладной части нанятых сотрудников, на следующей неделе будут готовы новые таблички на линии, ведется и успешно ведется работа с должниками. Мы начали делать Петроградскую улицу, пройдена грейдером. Несколько застопорились из-за отсутствия щебня нужной фракции, не смогли вовремя заказать из-за продолжающихся судов. По стоимости сообщить от нескольких запрошенных фирм цены с доставкой к нам: Щебень гранитный машина 10 кубов – фракция 20-40, от 13000 руб.– до 14500 руб., запрашивала цены на асфальтную крошку – 1000 руб.\м3, но только доставка машинами 20 кубов.</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Напоминаю - что межевые дороги садоводы делают сами. СНТ сейчас делает только центральные дороги. Выносим на голосование: СНТ делает только центральные улицы, межевые дороги делаются за счет садоводов.</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«за»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«За» - 59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«против»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«Против» - 14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«воздержался»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«Воздержались» - 10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Постановили – центральные улицы делает СНТ, межевые дороги делают сами садоводы за свой счет.</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Старостина А.А.: В этом году мне поступали запросы на ремонт нулевой улицы. В дальнейшем мы там собираемся поставить пункт КПП. Предлагаю проголосовать. Кто за то, чтобы в этом году пройти нулевую улицу грейдером?</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«за»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«За» - 67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«против»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«Против» - 9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«воздержался»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«Воздержались» - 7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Постановили – Проходим в этом году нулевую грейдером.</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Старостина А.А.: сейчас, наряду с вашими вопросами, есть необходимость определения приоритетных направлений на 2017 г.</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Нужно определить, какие будут проездными дороги внутри СНТ, подумайте над этим, и к следующему собрание нужны предложения от вас.</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Также наверняка надо будет обсудить необходимость перекрытия всех въездов в СНТ и установку КПП.</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 xml:space="preserve">У меня есть предложение – начать вводить систему ОСКУЭ, не на все СНТ, а местно, по подозрительным домам, так как у нас очень остро существует проблема недостачи оплаты потребленной ээ. Поставить ОСКУЭ на все столбы очень дорого, порядка 8.000 р. с участка. Предлагаю заложить в следующую смету (2017 г.) и начать введение системы ОСКУЭ. Давайте проголосуем. </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«за»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«За» - 74 человека.</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«против»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«Против» - 4 человека.</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Кто «воздержался» - поднимите мандаты.</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«Воздержались» - 5 человек.</w:t>
      </w:r>
    </w:p>
    <w:p w:rsidR="00481128" w:rsidRPr="00163006"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 xml:space="preserve">Постановили – одним из приоритетных направлений в смету 2017 г.определить систему ОСКУЭ. </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Старостина А.А.: Уведомляю вас о том, что следующее собрание мы будем проводить зимой, ориентировочно в январе-феврале в городе. Утверждение сметы на 2017 г.</w:t>
      </w:r>
    </w:p>
    <w:p w:rsidR="00481128" w:rsidRPr="00F0756B" w:rsidRDefault="00481128" w:rsidP="00163006">
      <w:pPr>
        <w:pStyle w:val="a3"/>
        <w:ind w:left="-567" w:firstLine="141"/>
        <w:jc w:val="both"/>
        <w:rPr>
          <w:rFonts w:ascii="Times New Roman" w:hAnsi="Times New Roman" w:cs="Times New Roman"/>
          <w:color w:val="FF0000"/>
        </w:rPr>
      </w:pPr>
      <w:r w:rsidRPr="00F0756B">
        <w:rPr>
          <w:rFonts w:ascii="Times New Roman" w:hAnsi="Times New Roman" w:cs="Times New Roman"/>
          <w:color w:val="FF0000"/>
        </w:rPr>
        <w:t>Все «за» единогласно.</w:t>
      </w:r>
    </w:p>
    <w:p w:rsidR="00481128" w:rsidRDefault="00481128" w:rsidP="00163006">
      <w:pPr>
        <w:pStyle w:val="a3"/>
        <w:ind w:left="-567" w:firstLine="141"/>
        <w:jc w:val="both"/>
        <w:rPr>
          <w:rFonts w:ascii="Times New Roman" w:hAnsi="Times New Roman" w:cs="Times New Roman"/>
        </w:rPr>
      </w:pPr>
      <w:r w:rsidRPr="00163006">
        <w:rPr>
          <w:rFonts w:ascii="Times New Roman" w:hAnsi="Times New Roman" w:cs="Times New Roman"/>
        </w:rPr>
        <w:t>Старостина А.А.: Спасибо все уполномоченным за продуктивное и мирное обсуждение насущных вопросов. Если у кого-то есть личные вопросы я в вашем распоряжении, подходите. Всем еще раз спасибо. Предлагаю считать собрание закрытым.</w:t>
      </w:r>
    </w:p>
    <w:p w:rsidR="00163006" w:rsidRDefault="00163006" w:rsidP="00163006">
      <w:pPr>
        <w:pStyle w:val="a3"/>
        <w:ind w:left="-567" w:firstLine="141"/>
        <w:jc w:val="both"/>
        <w:rPr>
          <w:rFonts w:ascii="Times New Roman" w:hAnsi="Times New Roman" w:cs="Times New Roman"/>
        </w:rPr>
      </w:pPr>
    </w:p>
    <w:p w:rsidR="00163006" w:rsidRDefault="00163006" w:rsidP="00163006">
      <w:pPr>
        <w:pStyle w:val="a3"/>
        <w:ind w:left="-567" w:firstLine="141"/>
        <w:jc w:val="both"/>
        <w:rPr>
          <w:rFonts w:ascii="Times New Roman" w:hAnsi="Times New Roman" w:cs="Times New Roman"/>
        </w:rPr>
      </w:pPr>
    </w:p>
    <w:p w:rsidR="00163006" w:rsidRDefault="00163006" w:rsidP="00163006">
      <w:pPr>
        <w:pStyle w:val="a3"/>
        <w:ind w:left="-567" w:firstLine="141"/>
        <w:jc w:val="both"/>
        <w:rPr>
          <w:rFonts w:ascii="Times New Roman" w:hAnsi="Times New Roman" w:cs="Times New Roman"/>
        </w:rPr>
      </w:pPr>
    </w:p>
    <w:p w:rsidR="00163006" w:rsidRDefault="00163006" w:rsidP="00163006">
      <w:pPr>
        <w:pStyle w:val="a3"/>
        <w:ind w:left="-567" w:firstLine="141"/>
        <w:jc w:val="both"/>
        <w:rPr>
          <w:rFonts w:ascii="Times New Roman" w:hAnsi="Times New Roman" w:cs="Times New Roman"/>
        </w:rPr>
      </w:pPr>
    </w:p>
    <w:p w:rsidR="00163006" w:rsidRDefault="00163006" w:rsidP="00163006">
      <w:pPr>
        <w:pStyle w:val="a3"/>
        <w:ind w:left="-567" w:firstLine="141"/>
        <w:jc w:val="center"/>
        <w:rPr>
          <w:rFonts w:ascii="Times New Roman" w:hAnsi="Times New Roman" w:cs="Times New Roman"/>
        </w:rPr>
      </w:pPr>
      <w:r>
        <w:rPr>
          <w:rFonts w:ascii="Times New Roman" w:hAnsi="Times New Roman" w:cs="Times New Roman"/>
        </w:rPr>
        <w:t>Председатель собрания                                     Старостина А.А.</w:t>
      </w:r>
    </w:p>
    <w:p w:rsidR="00163006" w:rsidRPr="00163006" w:rsidRDefault="00163006" w:rsidP="00163006">
      <w:pPr>
        <w:pStyle w:val="a3"/>
        <w:ind w:left="-567" w:firstLine="141"/>
        <w:jc w:val="center"/>
        <w:rPr>
          <w:rFonts w:ascii="Times New Roman" w:hAnsi="Times New Roman" w:cs="Times New Roman"/>
        </w:rPr>
      </w:pPr>
      <w:r>
        <w:rPr>
          <w:rFonts w:ascii="Times New Roman" w:hAnsi="Times New Roman" w:cs="Times New Roman"/>
        </w:rPr>
        <w:t>Секретарь собрания                                         Антоненко Е.А.</w:t>
      </w:r>
    </w:p>
    <w:p w:rsidR="00481128" w:rsidRPr="00163006" w:rsidRDefault="00481128" w:rsidP="00163006">
      <w:pPr>
        <w:pStyle w:val="a3"/>
        <w:ind w:left="-567" w:firstLine="141"/>
        <w:jc w:val="center"/>
        <w:rPr>
          <w:rFonts w:ascii="Times New Roman" w:hAnsi="Times New Roman" w:cs="Times New Roman"/>
        </w:rPr>
      </w:pPr>
    </w:p>
    <w:p w:rsidR="00481128" w:rsidRPr="00163006" w:rsidRDefault="00481128" w:rsidP="00163006">
      <w:pPr>
        <w:pStyle w:val="a3"/>
        <w:ind w:left="-567" w:firstLine="141"/>
        <w:jc w:val="both"/>
        <w:rPr>
          <w:rFonts w:ascii="Times New Roman" w:hAnsi="Times New Roman" w:cs="Times New Roman"/>
        </w:rPr>
      </w:pPr>
    </w:p>
    <w:sectPr w:rsidR="00481128" w:rsidRPr="0016300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979" w:rsidRDefault="00380979" w:rsidP="00163006">
      <w:pPr>
        <w:spacing w:after="0" w:line="240" w:lineRule="auto"/>
      </w:pPr>
      <w:r>
        <w:separator/>
      </w:r>
    </w:p>
  </w:endnote>
  <w:endnote w:type="continuationSeparator" w:id="0">
    <w:p w:rsidR="00380979" w:rsidRDefault="00380979" w:rsidP="0016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06" w:rsidRDefault="001630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92314"/>
      <w:docPartObj>
        <w:docPartGallery w:val="Page Numbers (Bottom of Page)"/>
        <w:docPartUnique/>
      </w:docPartObj>
    </w:sdtPr>
    <w:sdtEndPr/>
    <w:sdtContent>
      <w:p w:rsidR="00163006" w:rsidRDefault="00163006">
        <w:pPr>
          <w:pStyle w:val="a6"/>
          <w:jc w:val="center"/>
        </w:pPr>
        <w:r>
          <w:fldChar w:fldCharType="begin"/>
        </w:r>
        <w:r>
          <w:instrText>PAGE   \* MERGEFORMAT</w:instrText>
        </w:r>
        <w:r>
          <w:fldChar w:fldCharType="separate"/>
        </w:r>
        <w:r w:rsidR="006840FD">
          <w:rPr>
            <w:noProof/>
          </w:rPr>
          <w:t>1</w:t>
        </w:r>
        <w:r>
          <w:fldChar w:fldCharType="end"/>
        </w:r>
      </w:p>
    </w:sdtContent>
  </w:sdt>
  <w:p w:rsidR="00163006" w:rsidRDefault="0016300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06" w:rsidRDefault="001630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979" w:rsidRDefault="00380979" w:rsidP="00163006">
      <w:pPr>
        <w:spacing w:after="0" w:line="240" w:lineRule="auto"/>
      </w:pPr>
      <w:r>
        <w:separator/>
      </w:r>
    </w:p>
  </w:footnote>
  <w:footnote w:type="continuationSeparator" w:id="0">
    <w:p w:rsidR="00380979" w:rsidRDefault="00380979" w:rsidP="0016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06" w:rsidRDefault="0016300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06" w:rsidRDefault="001630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06" w:rsidRDefault="001630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57613"/>
    <w:multiLevelType w:val="hybridMultilevel"/>
    <w:tmpl w:val="C45EC96E"/>
    <w:lvl w:ilvl="0" w:tplc="035428C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7D4E5A0A"/>
    <w:multiLevelType w:val="hybridMultilevel"/>
    <w:tmpl w:val="49220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28"/>
    <w:rsid w:val="00163006"/>
    <w:rsid w:val="00380979"/>
    <w:rsid w:val="00481128"/>
    <w:rsid w:val="004C2922"/>
    <w:rsid w:val="006840FD"/>
    <w:rsid w:val="00950C6E"/>
    <w:rsid w:val="00BD2C1E"/>
    <w:rsid w:val="00E369F5"/>
    <w:rsid w:val="00F0756B"/>
    <w:rsid w:val="00F62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922"/>
    <w:pPr>
      <w:ind w:left="720"/>
      <w:contextualSpacing/>
    </w:pPr>
  </w:style>
  <w:style w:type="paragraph" w:styleId="a4">
    <w:name w:val="header"/>
    <w:basedOn w:val="a"/>
    <w:link w:val="a5"/>
    <w:uiPriority w:val="99"/>
    <w:unhideWhenUsed/>
    <w:rsid w:val="001630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3006"/>
  </w:style>
  <w:style w:type="paragraph" w:styleId="a6">
    <w:name w:val="footer"/>
    <w:basedOn w:val="a"/>
    <w:link w:val="a7"/>
    <w:uiPriority w:val="99"/>
    <w:unhideWhenUsed/>
    <w:rsid w:val="001630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3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922"/>
    <w:pPr>
      <w:ind w:left="720"/>
      <w:contextualSpacing/>
    </w:pPr>
  </w:style>
  <w:style w:type="paragraph" w:styleId="a4">
    <w:name w:val="header"/>
    <w:basedOn w:val="a"/>
    <w:link w:val="a5"/>
    <w:uiPriority w:val="99"/>
    <w:unhideWhenUsed/>
    <w:rsid w:val="001630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3006"/>
  </w:style>
  <w:style w:type="paragraph" w:styleId="a6">
    <w:name w:val="footer"/>
    <w:basedOn w:val="a"/>
    <w:link w:val="a7"/>
    <w:uiPriority w:val="99"/>
    <w:unhideWhenUsed/>
    <w:rsid w:val="001630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1845</Words>
  <Characters>10519</Characters>
  <Application>Microsoft Office Word</Application>
  <DocSecurity>0</DocSecurity>
  <Lines>87</Lines>
  <Paragraphs>24</Paragraphs>
  <ScaleCrop>false</ScaleCrop>
  <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gorinhell</cp:lastModifiedBy>
  <cp:revision>2</cp:revision>
  <dcterms:created xsi:type="dcterms:W3CDTF">2017-03-01T12:31:00Z</dcterms:created>
  <dcterms:modified xsi:type="dcterms:W3CDTF">2017-03-01T12:31:00Z</dcterms:modified>
</cp:coreProperties>
</file>